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6DB" w:rsidRPr="00D026A0" w:rsidRDefault="00EE66DB" w:rsidP="00EE66DB">
      <w:pPr>
        <w:spacing w:after="120" w:line="288" w:lineRule="auto"/>
        <w:jc w:val="both"/>
        <w:outlineLvl w:val="0"/>
        <w:rPr>
          <w:rFonts w:ascii="Times New Roman" w:hAnsi="Times New Roman"/>
          <w:bCs/>
          <w:spacing w:val="-4"/>
          <w:kern w:val="36"/>
          <w:szCs w:val="28"/>
          <w:lang w:val="nl-NL" w:eastAsia="ru-RU"/>
        </w:rPr>
      </w:pPr>
      <w:bookmarkStart w:id="0" w:name="_Toc115207626"/>
      <w:bookmarkStart w:id="1" w:name="_Toc97201099"/>
      <w:bookmarkStart w:id="2" w:name="_Toc146751847"/>
      <w:r w:rsidRPr="00D026A0">
        <w:rPr>
          <w:rFonts w:ascii="Times New Roman" w:hAnsi="Times New Roman"/>
          <w:b/>
          <w:bCs/>
          <w:spacing w:val="-4"/>
          <w:kern w:val="36"/>
          <w:sz w:val="24"/>
          <w:szCs w:val="24"/>
          <w:lang w:val="ru-RU" w:eastAsia="ru-RU"/>
        </w:rPr>
        <w:t>VĂN HÓA ĐỒNG ĐẬU</w:t>
      </w:r>
      <w:r w:rsidRPr="00A31C0D">
        <w:rPr>
          <w:rFonts w:ascii="Times New Roman" w:hAnsi="Times New Roman"/>
          <w:spacing w:val="-4"/>
          <w:kern w:val="36"/>
          <w:sz w:val="26"/>
          <w:szCs w:val="26"/>
          <w:lang w:val="ru-RU" w:eastAsia="ru-RU"/>
        </w:rPr>
        <w:t>,</w:t>
      </w:r>
      <w:r w:rsidRPr="00D026A0">
        <w:rPr>
          <w:rFonts w:ascii="Times New Roman" w:hAnsi="Times New Roman"/>
          <w:b/>
          <w:spacing w:val="-4"/>
          <w:kern w:val="36"/>
          <w:sz w:val="26"/>
          <w:szCs w:val="26"/>
          <w:lang w:val="ru-RU" w:eastAsia="ru-RU"/>
        </w:rPr>
        <w:t xml:space="preserve"> </w:t>
      </w:r>
      <w:r w:rsidRPr="00D026A0">
        <w:rPr>
          <w:rFonts w:ascii="Times New Roman" w:hAnsi="Times New Roman"/>
          <w:spacing w:val="-4"/>
          <w:kern w:val="36"/>
          <w:szCs w:val="28"/>
          <w:lang w:val="ru-RU" w:eastAsia="ru-RU"/>
        </w:rPr>
        <w:t>văn hóa</w:t>
      </w:r>
      <w:r w:rsidRPr="00D026A0">
        <w:rPr>
          <w:rFonts w:ascii="Times New Roman" w:hAnsi="Times New Roman"/>
          <w:spacing w:val="-4"/>
          <w:kern w:val="36"/>
          <w:szCs w:val="28"/>
          <w:lang w:eastAsia="ru-RU"/>
        </w:rPr>
        <w:t xml:space="preserve"> </w:t>
      </w:r>
      <w:r w:rsidRPr="00D026A0">
        <w:rPr>
          <w:rFonts w:ascii="Times New Roman" w:hAnsi="Times New Roman"/>
          <w:spacing w:val="-4"/>
          <w:kern w:val="36"/>
          <w:szCs w:val="28"/>
          <w:lang w:val="ru-RU" w:eastAsia="ru-RU"/>
        </w:rPr>
        <w:t xml:space="preserve">khảo cổ </w:t>
      </w:r>
      <w:r w:rsidRPr="00D026A0">
        <w:rPr>
          <w:rFonts w:ascii="Times New Roman" w:hAnsi="Times New Roman"/>
          <w:bCs/>
          <w:spacing w:val="-4"/>
          <w:kern w:val="36"/>
          <w:szCs w:val="28"/>
          <w:lang w:val="ru-RU" w:eastAsia="ru-RU"/>
        </w:rPr>
        <w:t xml:space="preserve">thuộc trung kỳ thời đại </w:t>
      </w:r>
      <w:r w:rsidRPr="00D026A0">
        <w:rPr>
          <w:rFonts w:ascii="Times New Roman" w:hAnsi="Times New Roman"/>
          <w:bCs/>
          <w:spacing w:val="-4"/>
          <w:kern w:val="36"/>
          <w:szCs w:val="28"/>
          <w:lang w:val="nl-NL" w:eastAsia="ru-RU"/>
        </w:rPr>
        <w:t xml:space="preserve">đồ Đồng, một trong ba văn hóa tiền Đông Sơn ở khu vực Bắc Bộ Việt Nam, có niên đại trong khoảng 3.500 - 3.000 năm cách ngày nay, được đặt theo tên của di chỉ Đồng Đậu, </w:t>
      </w:r>
      <w:r w:rsidRPr="00D026A0">
        <w:rPr>
          <w:rFonts w:ascii="Times New Roman" w:hAnsi="Times New Roman"/>
          <w:spacing w:val="-4"/>
          <w:kern w:val="36"/>
          <w:szCs w:val="28"/>
          <w:lang w:val="nl-NL" w:eastAsia="ru-RU"/>
        </w:rPr>
        <w:t xml:space="preserve">xã Minh Tân, huyện Yên Lạc, tỉnh Vĩnh Phúc. </w:t>
      </w:r>
      <w:r w:rsidRPr="00D026A0">
        <w:rPr>
          <w:rFonts w:ascii="Times New Roman" w:hAnsi="Times New Roman"/>
          <w:bCs/>
          <w:spacing w:val="-4"/>
          <w:kern w:val="36"/>
          <w:szCs w:val="28"/>
          <w:lang w:val="nl-NL" w:eastAsia="ru-RU"/>
        </w:rPr>
        <w:t>Di tích Đồng Đậu được công nhận là Di tích Lịch sử văn hóa cấp Quốc gia vào năm 2000. Đây là văn hóa tiếp nối văn hóa Phùng Nguyên trong phổ hệ văn hóa tiền Đông Sơn ở Bắc Bộ Việt Nam.</w:t>
      </w:r>
      <w:bookmarkEnd w:id="0"/>
      <w:bookmarkEnd w:id="2"/>
      <w:r w:rsidRPr="00D026A0">
        <w:rPr>
          <w:rFonts w:ascii="Times New Roman" w:hAnsi="Times New Roman"/>
          <w:bCs/>
          <w:spacing w:val="-4"/>
          <w:kern w:val="36"/>
          <w:szCs w:val="28"/>
          <w:lang w:val="nl-NL" w:eastAsia="ru-RU"/>
        </w:rPr>
        <w:t xml:space="preserve"> </w:t>
      </w:r>
    </w:p>
    <w:p w:rsidR="00EE66DB" w:rsidRPr="00D026A0" w:rsidRDefault="00EE66DB" w:rsidP="00EE66DB">
      <w:pPr>
        <w:spacing w:after="120" w:line="288" w:lineRule="auto"/>
        <w:ind w:firstLine="720"/>
        <w:jc w:val="both"/>
        <w:rPr>
          <w:rFonts w:ascii="Times New Roman" w:hAnsi="Times New Roman"/>
          <w:kern w:val="36"/>
          <w:szCs w:val="28"/>
          <w:lang w:val="pt-BR"/>
        </w:rPr>
      </w:pPr>
      <w:r w:rsidRPr="00D026A0">
        <w:rPr>
          <w:rFonts w:ascii="Times New Roman" w:hAnsi="Times New Roman"/>
          <w:szCs w:val="28"/>
          <w:lang w:val="nl-NL"/>
        </w:rPr>
        <w:t xml:space="preserve">Địa điểm VHĐĐ đầu tiên </w:t>
      </w:r>
      <w:r w:rsidRPr="00D026A0">
        <w:rPr>
          <w:rFonts w:ascii="Times New Roman" w:hAnsi="Times New Roman"/>
          <w:szCs w:val="28"/>
          <w:lang w:val="pt-BR"/>
        </w:rPr>
        <w:t xml:space="preserve">được phát hiện vào tháng 2.1962, từ đó đến nay di tích này đã được khai quật sáu lần, cung cấp một nguồn tư liệu lớn, giá trị cho việc nghiên cứu VHĐĐ. Sau đó, nhiều di tích có cùng tính chất, đặc trưng với di chỉ Đồng Đậu đã được phát hiện ở </w:t>
      </w:r>
      <w:r>
        <w:rPr>
          <w:rFonts w:ascii="Times New Roman" w:hAnsi="Times New Roman"/>
          <w:szCs w:val="28"/>
          <w:lang w:val="pt-BR"/>
        </w:rPr>
        <w:t xml:space="preserve">Thành phố </w:t>
      </w:r>
      <w:r w:rsidRPr="00D026A0">
        <w:rPr>
          <w:rFonts w:ascii="Times New Roman" w:hAnsi="Times New Roman"/>
          <w:szCs w:val="28"/>
          <w:lang w:val="pt-BR"/>
        </w:rPr>
        <w:t>Hà Nội,</w:t>
      </w:r>
      <w:r>
        <w:rPr>
          <w:rFonts w:ascii="Times New Roman" w:hAnsi="Times New Roman"/>
          <w:szCs w:val="28"/>
          <w:lang w:val="pt-BR"/>
        </w:rPr>
        <w:t xml:space="preserve"> tỉnh </w:t>
      </w:r>
      <w:r w:rsidRPr="00D026A0">
        <w:rPr>
          <w:rFonts w:ascii="Times New Roman" w:hAnsi="Times New Roman"/>
          <w:szCs w:val="28"/>
          <w:lang w:val="pt-BR"/>
        </w:rPr>
        <w:t xml:space="preserve">Vĩnh Phúc,... Năm 1970, trong quá trình nghiên cứu về thời kỳ Hùng Vương dựng nước, vấn đề giai đoạn loại hình Đồng Đậu đã được các nhà khảo cổ học thảo luận nhiều và khái niệm “VHĐĐ” đã được đề xuất. </w:t>
      </w:r>
      <w:r w:rsidRPr="00D026A0">
        <w:rPr>
          <w:rFonts w:ascii="Times New Roman" w:hAnsi="Times New Roman"/>
          <w:szCs w:val="28"/>
          <w:lang w:val="nl-NL"/>
        </w:rPr>
        <w:t xml:space="preserve">Cho đến nay, có 42 di tích VHĐĐ đã được phát hiện và nghiên cứu, càng khẳng định và làm rõ những đặc trưng, mối quan hệ của VHĐĐ. Các công trình nghiên cứu tiêu biểu về VHĐĐ đã được công bố như: </w:t>
      </w:r>
      <w:r w:rsidRPr="00D026A0">
        <w:rPr>
          <w:rFonts w:ascii="Times New Roman" w:hAnsi="Times New Roman"/>
          <w:i/>
          <w:szCs w:val="28"/>
          <w:lang w:val="pt-BR"/>
        </w:rPr>
        <w:t>Khảo cổ học Việt Nam</w:t>
      </w:r>
      <w:r w:rsidRPr="00D026A0">
        <w:rPr>
          <w:rFonts w:ascii="Times New Roman" w:hAnsi="Times New Roman"/>
          <w:szCs w:val="28"/>
          <w:lang w:val="pt-BR"/>
        </w:rPr>
        <w:t xml:space="preserve">, </w:t>
      </w:r>
      <w:r w:rsidRPr="00D026A0">
        <w:rPr>
          <w:rFonts w:ascii="Times New Roman" w:hAnsi="Times New Roman"/>
          <w:i/>
          <w:iCs/>
          <w:szCs w:val="28"/>
          <w:lang w:val="pt-BR"/>
        </w:rPr>
        <w:t>tập 2</w:t>
      </w:r>
      <w:r w:rsidRPr="00D026A0">
        <w:rPr>
          <w:rFonts w:ascii="Times New Roman" w:hAnsi="Times New Roman"/>
          <w:szCs w:val="28"/>
          <w:lang w:val="pt-BR"/>
        </w:rPr>
        <w:t xml:space="preserve"> - </w:t>
      </w:r>
      <w:r w:rsidRPr="00D026A0">
        <w:rPr>
          <w:rFonts w:ascii="Times New Roman" w:hAnsi="Times New Roman"/>
          <w:i/>
          <w:iCs/>
          <w:szCs w:val="28"/>
          <w:lang w:val="pt-BR"/>
        </w:rPr>
        <w:t>Thời đại Kim khí</w:t>
      </w:r>
      <w:r w:rsidRPr="00D026A0">
        <w:rPr>
          <w:rFonts w:ascii="Times New Roman" w:hAnsi="Times New Roman"/>
          <w:szCs w:val="28"/>
          <w:lang w:val="pt-BR"/>
        </w:rPr>
        <w:t xml:space="preserve"> do GS. Hà Văn Tấn chủ biên, cuốn </w:t>
      </w:r>
      <w:r w:rsidRPr="00D026A0">
        <w:rPr>
          <w:rFonts w:ascii="Times New Roman" w:hAnsi="Times New Roman"/>
          <w:bCs/>
          <w:szCs w:val="28"/>
          <w:lang w:val="pt-BR"/>
        </w:rPr>
        <w:t xml:space="preserve">kỷ yếu </w:t>
      </w:r>
      <w:r w:rsidRPr="00D026A0">
        <w:rPr>
          <w:rFonts w:ascii="Times New Roman" w:hAnsi="Times New Roman"/>
          <w:bCs/>
          <w:i/>
          <w:szCs w:val="28"/>
          <w:lang w:val="pt-BR"/>
        </w:rPr>
        <w:t>40 năm phát hiện và nghiên cứu văn hoá Đồng Đậu</w:t>
      </w:r>
      <w:r w:rsidRPr="00D026A0">
        <w:rPr>
          <w:rFonts w:ascii="Times New Roman" w:hAnsi="Times New Roman"/>
          <w:bCs/>
          <w:szCs w:val="28"/>
          <w:lang w:val="pt-BR"/>
        </w:rPr>
        <w:t xml:space="preserve"> (2002), </w:t>
      </w:r>
      <w:r w:rsidRPr="00D026A0">
        <w:rPr>
          <w:rFonts w:ascii="Times New Roman" w:hAnsi="Times New Roman"/>
          <w:bCs/>
          <w:i/>
          <w:iCs/>
          <w:szCs w:val="28"/>
          <w:lang w:val="pt-BR"/>
        </w:rPr>
        <w:t xml:space="preserve">Nghề luyện kim văn hoá Đồng Đậu </w:t>
      </w:r>
      <w:r w:rsidRPr="00D026A0">
        <w:rPr>
          <w:rFonts w:ascii="Times New Roman" w:hAnsi="Times New Roman"/>
          <w:bCs/>
          <w:iCs/>
          <w:szCs w:val="28"/>
          <w:lang w:val="pt-BR"/>
        </w:rPr>
        <w:t>(Bùi Hữu Tiến, 2015</w:t>
      </w:r>
      <w:r w:rsidRPr="00D026A0">
        <w:rPr>
          <w:rFonts w:ascii="Times New Roman" w:hAnsi="Times New Roman"/>
          <w:bCs/>
          <w:i/>
          <w:iCs/>
          <w:szCs w:val="28"/>
          <w:lang w:val="pt-BR"/>
        </w:rPr>
        <w:t xml:space="preserve">), </w:t>
      </w:r>
      <w:r w:rsidRPr="00D026A0">
        <w:rPr>
          <w:rFonts w:ascii="Times New Roman" w:hAnsi="Times New Roman"/>
          <w:bCs/>
          <w:szCs w:val="28"/>
          <w:lang w:val="pt-BR"/>
        </w:rPr>
        <w:t xml:space="preserve">Luận án Tiến sĩ </w:t>
      </w:r>
      <w:r w:rsidRPr="00D026A0">
        <w:rPr>
          <w:rFonts w:ascii="Times New Roman" w:hAnsi="Times New Roman"/>
          <w:i/>
          <w:kern w:val="36"/>
          <w:szCs w:val="28"/>
          <w:lang w:val="pt-BR"/>
        </w:rPr>
        <w:t>Văn hóa Đồng Đậu và vị trí của nó trong thời đại Đồng thau ở lưu vực Sông Hồng</w:t>
      </w:r>
      <w:r w:rsidRPr="00D026A0">
        <w:rPr>
          <w:rFonts w:ascii="Times New Roman" w:hAnsi="Times New Roman"/>
          <w:kern w:val="36"/>
          <w:szCs w:val="28"/>
          <w:lang w:val="pt-BR"/>
        </w:rPr>
        <w:t xml:space="preserve"> (Bùi Hữu Tiến, 2016).</w:t>
      </w:r>
    </w:p>
    <w:p w:rsidR="00EE66DB" w:rsidRPr="00D026A0" w:rsidRDefault="00EE66DB" w:rsidP="00EE66DB">
      <w:pPr>
        <w:spacing w:after="120" w:line="288" w:lineRule="auto"/>
        <w:ind w:firstLine="720"/>
        <w:jc w:val="both"/>
        <w:rPr>
          <w:rFonts w:ascii="Times New Roman" w:hAnsi="Times New Roman"/>
          <w:bCs/>
          <w:szCs w:val="28"/>
          <w:lang w:val="nl-NL"/>
        </w:rPr>
      </w:pPr>
      <w:r w:rsidRPr="00D026A0">
        <w:rPr>
          <w:rFonts w:ascii="Times New Roman" w:hAnsi="Times New Roman"/>
          <w:bCs/>
          <w:szCs w:val="28"/>
          <w:lang w:val="nl-NL"/>
        </w:rPr>
        <w:t>Các di tích VHĐĐ phân bố trải rộng ở vùng đồi trung du và các vùng cao của đồng bằng Bắc Bộ. Các di tích tập trung ở các đồi gò thấp, bằng phẳng hoặc trên các cánh đồng cao ven các đầm hồ, hoặc ven các dòng sông và chi lưu của chúng như Sông Hồng, Sông Lô và Sông Đuống thuộc các tỉnh Phú Thọ, Vĩnh Phúc, Hà Nội, Bắc Giang và Bắc Ninh. Địa bàn phân bố của VHĐĐ cơ bản trùng khớp với địa bàn cư trú của văn hoá Phùng Nguyên và có sự mở rộng hơn về phía đồng bằng châu thổ Sông Hồng. Các di tích Đồng Đậu phân bố đan xen với các di tích Phùng Nguyên, nhiều di tích có tầng văn hóa chồng trực tiếp lên tầng văn hóa Phùng Nguyên.</w:t>
      </w:r>
    </w:p>
    <w:p w:rsidR="00EE66DB" w:rsidRPr="00D026A0" w:rsidRDefault="00EE66DB" w:rsidP="00EE66DB">
      <w:pPr>
        <w:spacing w:after="120" w:line="288" w:lineRule="auto"/>
        <w:ind w:firstLine="720"/>
        <w:jc w:val="both"/>
        <w:rPr>
          <w:rFonts w:ascii="Times New Roman" w:hAnsi="Times New Roman"/>
          <w:bCs/>
          <w:szCs w:val="28"/>
          <w:lang w:val="nl-NL"/>
        </w:rPr>
      </w:pPr>
      <w:r w:rsidRPr="00D026A0">
        <w:rPr>
          <w:rFonts w:ascii="Times New Roman" w:hAnsi="Times New Roman"/>
          <w:bCs/>
          <w:szCs w:val="28"/>
          <w:lang w:val="nl-NL"/>
        </w:rPr>
        <w:t xml:space="preserve">Các khu di tích VHĐĐ </w:t>
      </w:r>
      <w:r w:rsidRPr="00D026A0">
        <w:rPr>
          <w:rFonts w:ascii="Times New Roman" w:hAnsi="Times New Roman"/>
          <w:szCs w:val="28"/>
          <w:lang w:val="it-IT"/>
        </w:rPr>
        <w:t xml:space="preserve">thường có quy mô rộng lớn, di tích tới hàng vạn mét vuông như di tích Đồng Đậu (tỉnh Vĩnh Phúc) rộng </w:t>
      </w:r>
      <w:r w:rsidRPr="00D026A0">
        <w:rPr>
          <w:rFonts w:ascii="Times New Roman" w:eastAsia=".VnTime" w:hAnsi="Times New Roman"/>
          <w:szCs w:val="28"/>
          <w:lang w:val="it-IT"/>
        </w:rPr>
        <w:t>85.000m</w:t>
      </w:r>
      <w:r w:rsidRPr="00D026A0">
        <w:rPr>
          <w:rFonts w:ascii="Times New Roman" w:eastAsia=".VnTime" w:hAnsi="Times New Roman"/>
          <w:szCs w:val="28"/>
          <w:vertAlign w:val="superscript"/>
          <w:lang w:val="it-IT"/>
        </w:rPr>
        <w:t>2</w:t>
      </w:r>
      <w:r w:rsidRPr="00D026A0">
        <w:rPr>
          <w:rFonts w:ascii="Times New Roman" w:eastAsia=".VnTime" w:hAnsi="Times New Roman"/>
          <w:szCs w:val="28"/>
          <w:lang w:val="it-IT"/>
        </w:rPr>
        <w:t>, Lũng Hòa (tỉnh Vĩnh Phúc) 3</w:t>
      </w:r>
      <w:r w:rsidRPr="00D026A0">
        <w:rPr>
          <w:rFonts w:ascii="Times New Roman" w:hAnsi="Times New Roman"/>
          <w:szCs w:val="28"/>
          <w:lang w:val="it-IT"/>
        </w:rPr>
        <w:t>1.500m</w:t>
      </w:r>
      <w:r w:rsidRPr="00D026A0">
        <w:rPr>
          <w:rFonts w:ascii="Times New Roman" w:hAnsi="Times New Roman"/>
          <w:szCs w:val="28"/>
          <w:vertAlign w:val="superscript"/>
          <w:lang w:val="it-IT"/>
        </w:rPr>
        <w:t>2</w:t>
      </w:r>
      <w:r w:rsidRPr="00D026A0">
        <w:rPr>
          <w:rFonts w:ascii="Times New Roman" w:hAnsi="Times New Roman"/>
          <w:szCs w:val="28"/>
          <w:lang w:val="it-IT"/>
        </w:rPr>
        <w:t>, Đồng Dền (Thành phố Hà Nội) 20.000m</w:t>
      </w:r>
      <w:r w:rsidRPr="00D026A0">
        <w:rPr>
          <w:rFonts w:ascii="Times New Roman" w:hAnsi="Times New Roman"/>
          <w:szCs w:val="28"/>
          <w:vertAlign w:val="superscript"/>
          <w:lang w:val="it-IT"/>
        </w:rPr>
        <w:t>2</w:t>
      </w:r>
      <w:r w:rsidRPr="00D026A0">
        <w:rPr>
          <w:rFonts w:ascii="Times New Roman" w:hAnsi="Times New Roman"/>
          <w:szCs w:val="28"/>
          <w:lang w:val="it-IT"/>
        </w:rPr>
        <w:t>, Đồi Đà (Thành phố Hà Nội) 30.000m</w:t>
      </w:r>
      <w:r w:rsidRPr="00D026A0">
        <w:rPr>
          <w:rFonts w:ascii="Times New Roman" w:hAnsi="Times New Roman"/>
          <w:szCs w:val="28"/>
          <w:vertAlign w:val="superscript"/>
          <w:lang w:val="it-IT"/>
        </w:rPr>
        <w:t>2</w:t>
      </w:r>
      <w:r w:rsidRPr="00D026A0">
        <w:rPr>
          <w:rFonts w:ascii="Times New Roman" w:hAnsi="Times New Roman"/>
          <w:szCs w:val="28"/>
          <w:lang w:val="it-IT"/>
        </w:rPr>
        <w:t>, Đình Tràng (Thành phố Hà Nội) 15.000m</w:t>
      </w:r>
      <w:r w:rsidRPr="00D026A0">
        <w:rPr>
          <w:rFonts w:ascii="Times New Roman" w:hAnsi="Times New Roman"/>
          <w:szCs w:val="28"/>
          <w:vertAlign w:val="superscript"/>
          <w:lang w:val="it-IT"/>
        </w:rPr>
        <w:t>2</w:t>
      </w:r>
      <w:r w:rsidRPr="00D026A0">
        <w:rPr>
          <w:rFonts w:ascii="Times New Roman" w:hAnsi="Times New Roman"/>
          <w:szCs w:val="28"/>
          <w:lang w:val="it-IT"/>
        </w:rPr>
        <w:t>, Đông Lâm (tỉnh Bắc Giang) 10.000m</w:t>
      </w:r>
      <w:r w:rsidRPr="00D026A0">
        <w:rPr>
          <w:rFonts w:ascii="Times New Roman" w:hAnsi="Times New Roman"/>
          <w:szCs w:val="28"/>
          <w:vertAlign w:val="superscript"/>
          <w:lang w:val="it-IT"/>
        </w:rPr>
        <w:t>2</w:t>
      </w:r>
      <w:r w:rsidRPr="00D026A0">
        <w:rPr>
          <w:rFonts w:ascii="Times New Roman" w:hAnsi="Times New Roman"/>
          <w:szCs w:val="28"/>
          <w:lang w:val="it-IT"/>
        </w:rPr>
        <w:t>,… N</w:t>
      </w:r>
      <w:r w:rsidRPr="00D026A0">
        <w:rPr>
          <w:rFonts w:ascii="Times New Roman" w:hAnsi="Times New Roman"/>
          <w:bCs/>
          <w:szCs w:val="28"/>
          <w:lang w:val="nl-NL"/>
        </w:rPr>
        <w:t xml:space="preserve">hiều di tích có tầng văn hóa gồm nhiều giai đoạn văn hóa khác nhau. Một số di tích có diện tích rộng, tầng văn hóa dày như </w:t>
      </w:r>
      <w:r w:rsidRPr="00D026A0">
        <w:rPr>
          <w:rFonts w:ascii="Times New Roman" w:hAnsi="Times New Roman"/>
          <w:bCs/>
          <w:szCs w:val="28"/>
          <w:lang w:val="nl-NL"/>
        </w:rPr>
        <w:lastRenderedPageBreak/>
        <w:t>các địa điểm Đồng Đậu, Thành Dền, Đình Tràng,… Các loại hình của di tích của VHĐĐ bao gồm chủ yếu là c</w:t>
      </w:r>
      <w:r w:rsidRPr="00D026A0">
        <w:rPr>
          <w:rFonts w:ascii="Times New Roman" w:hAnsi="Times New Roman"/>
          <w:szCs w:val="28"/>
          <w:lang w:val="it-IT"/>
        </w:rPr>
        <w:t>ác di chỉ cư trú (28/42 di tích), di chỉ cư trú - mộ táng (sáu di tích), di chỉ cư trú - xưởng chế tác đá (6 di tích).</w:t>
      </w:r>
    </w:p>
    <w:p w:rsidR="00EE66DB" w:rsidRPr="00D026A0" w:rsidRDefault="00EE66DB" w:rsidP="00EE66DB">
      <w:pPr>
        <w:spacing w:after="120" w:line="288" w:lineRule="auto"/>
        <w:ind w:firstLine="720"/>
        <w:jc w:val="both"/>
        <w:rPr>
          <w:rFonts w:ascii="Times New Roman" w:hAnsi="Times New Roman"/>
          <w:spacing w:val="-2"/>
          <w:szCs w:val="28"/>
          <w:lang w:val="it-IT"/>
        </w:rPr>
      </w:pPr>
      <w:r w:rsidRPr="00D026A0">
        <w:rPr>
          <w:rFonts w:ascii="Times New Roman" w:hAnsi="Times New Roman"/>
          <w:bCs/>
          <w:i/>
          <w:iCs/>
          <w:spacing w:val="-2"/>
          <w:szCs w:val="28"/>
          <w:lang w:val="nl-NL"/>
        </w:rPr>
        <w:t>Di tích</w:t>
      </w:r>
      <w:r w:rsidRPr="00D026A0">
        <w:rPr>
          <w:rFonts w:ascii="Times New Roman" w:hAnsi="Times New Roman"/>
          <w:bCs/>
          <w:spacing w:val="-2"/>
          <w:szCs w:val="28"/>
          <w:lang w:val="nl-NL"/>
        </w:rPr>
        <w:t>: trong các tầng VHĐĐ đã</w:t>
      </w:r>
      <w:r w:rsidRPr="00D026A0">
        <w:rPr>
          <w:rFonts w:ascii="Times New Roman" w:hAnsi="Times New Roman"/>
          <w:spacing w:val="-2"/>
          <w:szCs w:val="28"/>
          <w:lang w:val="it-IT"/>
        </w:rPr>
        <w:t xml:space="preserve"> phát hiện được các loại di tích như: vết tích bếp lửa, vết tích lò nấu đồng, di tích nền nhà, di tích mộ táng, di tích hố đất đen. Di tích nền nhà được phát hiện trong các địa điểm Đồng Đậu, Vườn Chuối (Thành phố Hà Nội), Đông Lâm (tỉnh Bắc Giang), Từ Sơn (tỉnh Bắc Ninh) và Đồng Dền. Các di tích nền nhà có dạng hình vuông hoặc chữ nhật, diện tích phổ biến từ 12m</w:t>
      </w:r>
      <w:r w:rsidRPr="00D026A0">
        <w:rPr>
          <w:rFonts w:ascii="Times New Roman" w:hAnsi="Times New Roman"/>
          <w:spacing w:val="-2"/>
          <w:szCs w:val="28"/>
          <w:vertAlign w:val="superscript"/>
          <w:lang w:val="it-IT"/>
        </w:rPr>
        <w:t>2</w:t>
      </w:r>
      <w:r w:rsidRPr="00D026A0">
        <w:rPr>
          <w:rFonts w:ascii="Times New Roman" w:hAnsi="Times New Roman"/>
          <w:spacing w:val="-2"/>
          <w:szCs w:val="28"/>
          <w:lang w:val="it-IT"/>
        </w:rPr>
        <w:t xml:space="preserve"> - 15m</w:t>
      </w:r>
      <w:r w:rsidRPr="00D026A0">
        <w:rPr>
          <w:rFonts w:ascii="Times New Roman" w:hAnsi="Times New Roman"/>
          <w:spacing w:val="-2"/>
          <w:szCs w:val="28"/>
          <w:vertAlign w:val="superscript"/>
          <w:lang w:val="it-IT"/>
        </w:rPr>
        <w:t>2</w:t>
      </w:r>
      <w:r w:rsidRPr="00D026A0">
        <w:rPr>
          <w:rFonts w:ascii="Times New Roman" w:hAnsi="Times New Roman"/>
          <w:spacing w:val="-2"/>
          <w:szCs w:val="28"/>
          <w:lang w:val="it-IT"/>
        </w:rPr>
        <w:t>. Các nền này đều được đắp bằng loại đất sét dẻo, mịn, ít cát có màu vàng, nâu vàng, hồng nhạt và được nện chặt rất cứng. Trên bề mặt một số nền nhà có các hố, rãnh nhỏ. Vết tích bếp lửa phát hiện được trong hầu hết tầng văn hoá của các địa điểm, gồm có loại bếp dạng hố nông hình lòng chảo là phổ biến và bếp được đắp bằng đất rất ít. Trong các vết tích bếp thường chứa than tro, xương động vật, thóc gạo hoá than và các di vật khác như rìu đá, bàn mài, mảnh vòng,... Vết tích lò nấu đồng được phát hiện trong một số địa điểm như Đồng Đậu, Thành Dền, Đại Trạch, Vườn Chuối. Các lò phần lớn không còn nguyên vẹn, lò có quy mô nhỏ, có hình nửa bầu dục, miệng rộng thu hẹp dần về đáy. Xung quanh lò có nhiều mảnh khuôn đúc, xỉ đồng, mảnh gốm có dính nước đồng. Các mộ táng của VHĐĐ đều là mộ đất hung táng, đồ tùy táng thường là đồ gốm, vòng đá, rìu đá. Mộ thường có huyệt hình chữ nhật, hướng mộ phổ biến nhất là đông bắc - tây nam.</w:t>
      </w:r>
    </w:p>
    <w:p w:rsidR="00EE66DB" w:rsidRPr="00D026A0" w:rsidRDefault="00EE66DB" w:rsidP="00EE66DB">
      <w:pPr>
        <w:spacing w:after="120" w:line="288" w:lineRule="auto"/>
        <w:ind w:firstLine="720"/>
        <w:jc w:val="both"/>
        <w:rPr>
          <w:rFonts w:ascii="Times New Roman" w:hAnsi="Times New Roman"/>
          <w:szCs w:val="28"/>
          <w:lang w:val="it-IT"/>
        </w:rPr>
      </w:pPr>
      <w:r w:rsidRPr="00D026A0">
        <w:rPr>
          <w:rFonts w:ascii="Times New Roman" w:hAnsi="Times New Roman"/>
          <w:bCs/>
          <w:szCs w:val="28"/>
          <w:lang w:val="nl-NL"/>
        </w:rPr>
        <w:t xml:space="preserve">Đồ đá vẫn </w:t>
      </w:r>
      <w:r w:rsidRPr="00D026A0">
        <w:rPr>
          <w:rFonts w:ascii="Times New Roman" w:hAnsi="Times New Roman"/>
          <w:szCs w:val="28"/>
          <w:lang w:val="pt-BR"/>
        </w:rPr>
        <w:t xml:space="preserve">giữ vai trò quan trọng trong đời sống của </w:t>
      </w:r>
      <w:r w:rsidRPr="008B4E8A">
        <w:rPr>
          <w:rFonts w:ascii="Times New Roman" w:hAnsi="Times New Roman"/>
          <w:spacing w:val="2"/>
          <w:szCs w:val="28"/>
          <w:lang w:val="pt-BR"/>
        </w:rPr>
        <w:t xml:space="preserve">cư dân Đồng Đậu, </w:t>
      </w:r>
      <w:r w:rsidRPr="008B4E8A">
        <w:rPr>
          <w:rFonts w:ascii="Times New Roman" w:hAnsi="Times New Roman"/>
          <w:bCs/>
          <w:spacing w:val="2"/>
          <w:szCs w:val="28"/>
          <w:lang w:val="pt-BR"/>
        </w:rPr>
        <w:t xml:space="preserve">tuy vậy có sự suy thoái về chất liệu cũng như kỹ thuật chế tác so với văn hoá Phùng Nguyên. </w:t>
      </w:r>
      <w:r w:rsidRPr="008B4E8A">
        <w:rPr>
          <w:rFonts w:ascii="Times New Roman" w:hAnsi="Times New Roman"/>
          <w:spacing w:val="2"/>
          <w:szCs w:val="28"/>
          <w:lang w:val="pt-BR"/>
        </w:rPr>
        <w:t xml:space="preserve">Đá được sử dụng để chế tạo các công cụ lao động, vũ khí và đồ trang sức. </w:t>
      </w:r>
      <w:r w:rsidRPr="008B4E8A">
        <w:rPr>
          <w:rFonts w:ascii="Times New Roman" w:hAnsi="Times New Roman"/>
          <w:bCs/>
          <w:spacing w:val="2"/>
          <w:szCs w:val="28"/>
          <w:lang w:val="pt-BR"/>
        </w:rPr>
        <w:t xml:space="preserve">Công cụ, vũ khí bằng đá nhiều về số lượng và phong phú về hình loại. Các công cụ đá gồm có các loại rìu, bôn, đục, dao, khuôn đúc, bàn đập, chì lưới, bàn mài, hòn ghè, mũi khoan,... Các loại rìu, bôn tứ giác được mài nhẵn bằng chất liệu đá bazan, kích thước trung bình rất phổ biến. </w:t>
      </w:r>
      <w:r w:rsidRPr="008B4E8A">
        <w:rPr>
          <w:rFonts w:ascii="Times New Roman" w:hAnsi="Times New Roman"/>
          <w:spacing w:val="2"/>
          <w:szCs w:val="28"/>
          <w:lang w:val="it-IT"/>
        </w:rPr>
        <w:t xml:space="preserve">Vũ khí gồm các loại như qua, lao, giáo, mũi tên, chủ yếu được chế tác và sử dụng trong giai đoạn Đồng Đậu sớm. Đồ trang sức VHĐĐ có số lượng lớn và các kiểu loại đa dạng, chủ yếu được làm bằng đá ngọc với nhiều màu sắc khác nhau, gồm các loại: vòng tay, khuyên tai, hạt chuỗi, nhẫn, bùa đeo hình răng thú. Các loại vòng tay có mặt cắt hình chữ T, vòng có ren được chế tác tinh xảo và có tính thẩm mỹ cao, loại vòng có mặt cắt hình chữ D, hình thang, hình tam giác là đặc trưng của VHĐĐ. Khuyên tai có nhiều kiểu dáng lạ, độc đáo và một số loại chưa từng thấy trong các giai đoạn trước. Một số kiểu dáng khuyên tai tiêu biểu như: hình gối quạ, </w:t>
      </w:r>
      <w:r w:rsidRPr="008B4E8A">
        <w:rPr>
          <w:rFonts w:ascii="Times New Roman" w:hAnsi="Times New Roman"/>
          <w:spacing w:val="2"/>
          <w:szCs w:val="28"/>
          <w:lang w:val="it-IT"/>
        </w:rPr>
        <w:lastRenderedPageBreak/>
        <w:t>hình vành khăn, khuyên tai bốn mấu. Các hạt chuỗi phổ biến có dạng hình trụ tròn, hạt chuỗi tiêu biểu có dạng hình đốt trúc. Các kỹ thuật chế tác đá của cư dân Đồng Đậu rất hoàn chỉnh với nhiều kỹ thuật khó, đòi hỏi trình độ tay nghề cao như cưa, khoan bê</w:t>
      </w:r>
      <w:r w:rsidRPr="00D026A0">
        <w:rPr>
          <w:rFonts w:ascii="Times New Roman" w:hAnsi="Times New Roman"/>
          <w:szCs w:val="28"/>
          <w:lang w:val="it-IT"/>
        </w:rPr>
        <w:t>n cạnh những kỹ thuật cơ bản như ghè đẽo, đục khoét, tu chỉnh, mài, chuốt bóng.</w:t>
      </w:r>
    </w:p>
    <w:p w:rsidR="00EE66DB" w:rsidRPr="00D026A0" w:rsidRDefault="00EE66DB" w:rsidP="00EE66DB">
      <w:pPr>
        <w:spacing w:after="120" w:line="288" w:lineRule="auto"/>
        <w:ind w:firstLine="720"/>
        <w:jc w:val="both"/>
        <w:rPr>
          <w:rFonts w:ascii="Times New Roman" w:hAnsi="Times New Roman"/>
          <w:bCs/>
          <w:spacing w:val="-2"/>
          <w:szCs w:val="28"/>
        </w:rPr>
      </w:pPr>
      <w:r w:rsidRPr="00D026A0">
        <w:rPr>
          <w:rFonts w:ascii="Times New Roman" w:hAnsi="Times New Roman"/>
          <w:bCs/>
          <w:spacing w:val="-2"/>
          <w:szCs w:val="28"/>
          <w:lang w:val="nl-NL"/>
        </w:rPr>
        <w:t>Đồ gốm giai đoạn sớm ở Đồng Đậu có những yếu tố kế thừa, tiếp nối từ đồ gốm Phùng Nguyên, sau đó đã có những sự chuyển biến về kiểu dáng và hoa văn để tạo nên đặc trưng riêng của gốm Đồng Đậu. Gốm Đồng Đậu chủ yếu được làm bằng bàn xoay kết hợp nặn tay, chất liệu gốm thô, chủ yếu là loại gốm chắc và một số ít gốm xốp. Loại hình gồm có các đồ đựng, đồ đun nấu, dụng cụ sản xuất và tượng. Công cụ sản xuất là những dụng cụ dùng trong làm gốm, nghề dệt, luyện kim, nghề đánh bắt cá, săn bắt. Loại hình hiện vật khá phong phú gồm bàn xoa gốm, dọi se sợi, chì lưới, nồi nấu đồng, đồ rót đồng, khuôn đúc, lõi khuôn. Các đồ gốm gia dụng có các loại bình, vò, bát, cốc, ấm, chậu, nồi, chõ. Gốm Đồng Đậu có đặc trưng dáng thấp, bụng rộng, bên trong thành miệng thường trang trí hoa văn sóng nước. Hoa văn đặc trưng nhất trên gốm Đồng Đậu là văn khuông nhạc, văn đan, hoa văn in lăn hình hạt thóc. Các hoa văn điển hình là sóng nước, chữ S, đường tròn đồng tâm, các đoạn thẳng cắt nhau, chúng thường được trang trí trên mặt trong của vành miệng. Ngoài ra còn có khá nhiều chạc gốm, bi gốm và các loại tượng gà, trâu bò, lợn, chó cũng thường được tìm thấy trong các di tích VHĐĐ</w:t>
      </w:r>
      <w:r w:rsidRPr="00D026A0">
        <w:rPr>
          <w:rFonts w:ascii="Times New Roman" w:hAnsi="Times New Roman"/>
          <w:bCs/>
          <w:spacing w:val="-2"/>
          <w:szCs w:val="28"/>
        </w:rPr>
        <w:t>.</w:t>
      </w:r>
    </w:p>
    <w:p w:rsidR="00EE66DB" w:rsidRPr="00D026A0" w:rsidRDefault="00EE66DB" w:rsidP="00EE66DB">
      <w:pPr>
        <w:spacing w:after="120" w:line="288" w:lineRule="auto"/>
        <w:ind w:firstLine="720"/>
        <w:jc w:val="both"/>
        <w:rPr>
          <w:rFonts w:ascii="Times New Roman" w:hAnsi="Times New Roman"/>
          <w:szCs w:val="28"/>
          <w:lang w:val="nl-NL"/>
        </w:rPr>
      </w:pPr>
      <w:r w:rsidRPr="00D026A0">
        <w:rPr>
          <w:rFonts w:ascii="Times New Roman" w:hAnsi="Times New Roman"/>
          <w:bCs/>
          <w:szCs w:val="28"/>
          <w:lang w:val="nl-NL"/>
        </w:rPr>
        <w:t xml:space="preserve">Trong VHĐĐ nghề đúc đồng phát triển mạnh mẽ với sự vượt trội về số lượng và các loại hình đồ đồng. Bộ công cụ và vũ khí bằng đồng của cư dân Đồng Đậu đã phát hiện được 20 loại hình khác nhau như: </w:t>
      </w:r>
      <w:r w:rsidRPr="00D026A0">
        <w:rPr>
          <w:rFonts w:ascii="Times New Roman" w:hAnsi="Times New Roman"/>
          <w:szCs w:val="28"/>
          <w:lang w:val="nl-NL"/>
        </w:rPr>
        <w:t xml:space="preserve">rìu tứ giác, rìu xòe cân, rìu lưỡi tròn, rìu có thân dẹt và dài, đục, búa, thuổng, giũa, dùi, dao, nạo, lưỡi câu, kim khâu, vũ khí như rìu, lao, giáo, mũi tên. Ngoài ra, còn một số ít đồ trang sức bằng đồng như vòng và khuyên tai. Một số đồ đồng Đồng Đậu còn mang dáng dấp của đồ đá. </w:t>
      </w:r>
      <w:r w:rsidRPr="00D026A0">
        <w:rPr>
          <w:rFonts w:ascii="Times New Roman" w:hAnsi="Times New Roman"/>
          <w:bCs/>
          <w:szCs w:val="28"/>
          <w:lang w:val="nl-NL"/>
        </w:rPr>
        <w:t>Rất nhiều mảnh khuôn đúc đồng, mảnh nồi nấu đồng, muôi múc và rót đồng, xỉ đồng, lò nấu đồng đã được tìm thấy trong các di tích VHĐĐ như ở Thành Dền, Đồng Đậu và Đình Tràng… chứng tỏ các cư dân Đồng Đậu đã sản xuất đồ đồng tại chỗ.</w:t>
      </w:r>
    </w:p>
    <w:p w:rsidR="00EE66DB" w:rsidRPr="00D026A0" w:rsidRDefault="00EE66DB" w:rsidP="00EE66DB">
      <w:pPr>
        <w:spacing w:after="120" w:line="288" w:lineRule="auto"/>
        <w:ind w:firstLine="720"/>
        <w:jc w:val="both"/>
        <w:rPr>
          <w:rFonts w:ascii="Times New Roman" w:hAnsi="Times New Roman"/>
          <w:szCs w:val="28"/>
          <w:lang w:val="pt-BR"/>
        </w:rPr>
      </w:pPr>
      <w:r w:rsidRPr="00D026A0">
        <w:rPr>
          <w:rFonts w:ascii="Times New Roman" w:hAnsi="Times New Roman"/>
          <w:szCs w:val="28"/>
          <w:lang w:val="nl-NL"/>
        </w:rPr>
        <w:t>Hầu hết đồ xương trong VHĐĐ được chế tác từ các loại xương ống, sừng của các loại thú lớn. Những hiện vật xương thu thập được đa số có kích thước nhỏ nhắn, hình dáng cân đối thể hiện kỹ thuật chế tác khá cao. Một số được làm bằng xương, răng của các loại thú nhỏ. C</w:t>
      </w:r>
      <w:r w:rsidRPr="00D026A0">
        <w:rPr>
          <w:rFonts w:ascii="Times New Roman" w:hAnsi="Times New Roman"/>
          <w:szCs w:val="28"/>
          <w:lang w:val="pt-BR"/>
        </w:rPr>
        <w:t xml:space="preserve">ông cụ sản xuất bằng xương gồm có đục, </w:t>
      </w:r>
      <w:r w:rsidRPr="00D026A0">
        <w:rPr>
          <w:rFonts w:ascii="Times New Roman" w:hAnsi="Times New Roman"/>
          <w:szCs w:val="28"/>
          <w:lang w:val="pt-BR"/>
        </w:rPr>
        <w:lastRenderedPageBreak/>
        <w:t>rìu, dao, dọi xe sợi, mũi nhọn, trong đó mũi nhọn chiếm tỷ lệ rất lớn. Vũ khí xương đa số là mũi tên và mũi lao,...</w:t>
      </w:r>
    </w:p>
    <w:p w:rsidR="00EE66DB" w:rsidRPr="00325CD0" w:rsidRDefault="00EE66DB" w:rsidP="00EE66DB">
      <w:pPr>
        <w:spacing w:after="120" w:line="288" w:lineRule="auto"/>
        <w:ind w:firstLine="720"/>
        <w:jc w:val="both"/>
        <w:rPr>
          <w:rFonts w:ascii="Times New Roman" w:hAnsi="Times New Roman"/>
          <w:bCs/>
          <w:spacing w:val="2"/>
          <w:szCs w:val="28"/>
          <w:lang w:val="nl-NL"/>
        </w:rPr>
      </w:pPr>
      <w:r w:rsidRPr="00325CD0">
        <w:rPr>
          <w:rFonts w:ascii="Times New Roman" w:hAnsi="Times New Roman"/>
          <w:spacing w:val="2"/>
          <w:szCs w:val="28"/>
          <w:lang w:val="pt-BR"/>
        </w:rPr>
        <w:t>Các cư dân VHĐĐ có các hoạt động kinh tế khá đa dạng. Hoạt động kinh tế chủ đạo của cư dân VHĐĐ là nông nghiệp trồng lúa nước và lúa nương. Chăn nuôi gia súc đã được thuần dưỡng như chó, gà, lợn, trâu, bò bên cạnh các hình thức khai thác kinh tế tự nhiên. Các nghề sản xuất thủ công khá đa dạng</w:t>
      </w:r>
      <w:r w:rsidRPr="00325CD0">
        <w:rPr>
          <w:rFonts w:ascii="Times New Roman" w:hAnsi="Times New Roman"/>
          <w:bCs/>
          <w:spacing w:val="2"/>
          <w:szCs w:val="28"/>
          <w:lang w:val="nl-NL"/>
        </w:rPr>
        <w:t xml:space="preserve"> với các ngành nghề: chế tác đá, làm gốm, luyện kim, đan lát và dệt vải,… Sự tồn tại các công xưởng là những bằng chứng </w:t>
      </w:r>
      <w:r w:rsidRPr="00325CD0">
        <w:rPr>
          <w:rFonts w:ascii="Times New Roman" w:hAnsi="Times New Roman"/>
          <w:spacing w:val="2"/>
          <w:szCs w:val="28"/>
          <w:lang w:val="pt-BR"/>
        </w:rPr>
        <w:t xml:space="preserve">có sự chuyên hoá cao trong các nghề chủ đạo như nghề chế tác đá, nghề đúc đồng. </w:t>
      </w:r>
      <w:r w:rsidRPr="00325CD0">
        <w:rPr>
          <w:rFonts w:ascii="Times New Roman" w:hAnsi="Times New Roman"/>
          <w:bCs/>
          <w:spacing w:val="2"/>
          <w:szCs w:val="28"/>
          <w:lang w:val="nl-NL"/>
        </w:rPr>
        <w:t>So với văn hóa Phùng Nguyên, trong VHĐĐ nghề chế tác đá có sự suy thoái, trong khi nghề luyện kim lại phát triển mạnh mẽ và</w:t>
      </w:r>
      <w:r w:rsidRPr="00325CD0">
        <w:rPr>
          <w:rFonts w:ascii="Times New Roman" w:hAnsi="Times New Roman"/>
          <w:spacing w:val="2"/>
          <w:szCs w:val="28"/>
          <w:lang w:val="pt-BR"/>
        </w:rPr>
        <w:t xml:space="preserve"> trở thành nghề thủ công quan trọng nhất trong cơ cấu nền kinh tế với các trung tâm đúc đồng lớn như Đồng Đậu, Thành Dền. </w:t>
      </w:r>
      <w:r w:rsidRPr="00325CD0">
        <w:rPr>
          <w:rFonts w:ascii="Times New Roman" w:hAnsi="Times New Roman"/>
          <w:bCs/>
          <w:spacing w:val="2"/>
          <w:szCs w:val="28"/>
          <w:lang w:val="nl-NL"/>
        </w:rPr>
        <w:t xml:space="preserve">Nghề chế tác đá không còn phổ biến mà có sự chuyên hoá tập trung sản xuất trong các công xưởng. </w:t>
      </w:r>
    </w:p>
    <w:p w:rsidR="00EE66DB" w:rsidRPr="00D026A0" w:rsidRDefault="00EE66DB" w:rsidP="00EE66DB">
      <w:pPr>
        <w:spacing w:after="120" w:line="288" w:lineRule="auto"/>
        <w:ind w:firstLine="720"/>
        <w:jc w:val="both"/>
        <w:rPr>
          <w:rFonts w:ascii="Times New Roman" w:hAnsi="Times New Roman"/>
          <w:spacing w:val="-2"/>
          <w:szCs w:val="28"/>
          <w:lang w:val="nl-NL"/>
        </w:rPr>
      </w:pPr>
      <w:r w:rsidRPr="00D026A0">
        <w:rPr>
          <w:rFonts w:ascii="Times New Roman" w:hAnsi="Times New Roman"/>
          <w:szCs w:val="28"/>
          <w:lang w:val="nl-NL"/>
        </w:rPr>
        <w:t xml:space="preserve">Tín ngưỡng, phong tục: phong tục mai </w:t>
      </w:r>
      <w:r w:rsidRPr="00D026A0">
        <w:rPr>
          <w:rFonts w:ascii="Times New Roman" w:hAnsi="Times New Roman"/>
          <w:spacing w:val="-2"/>
          <w:szCs w:val="28"/>
          <w:lang w:val="nl-NL"/>
        </w:rPr>
        <w:t xml:space="preserve">táng của cư dân VHĐĐ cho thấy họ có quan niệm về cõi sống và cõi chết. Người chết được đặt nằm thẳng, ngửa hoặc nằm co với các hình thức đơn táng và song táng. Tư liệu mộ táng còn cho thấy họ có tập tục nhổ răng cửa. Họ cũng có phong tục chia của cho người chết, đó là những đồ trang sức, đồ dùng sinh hoạt hàng ngày, công cụ và vũ khí. Cư dân Đồng Đậu ưa thích sử dụng các đồ trang sức, đặc biệt là đeo khuyên tai. Tư duy thẩm mỹ của họ thể hiện qua sự sáng tạo trong chế tác các loại khuyên tai có kiểu dáng độc đáo như khuyên tai hình gối quạ, khuyên tai bốn mấu, vật đeo hình giọt nước,... Khiếu thẩm mỹ của người Đồng Đậu còn thể hiện qua các hoa văn trang trí trên đồ gốm, họ ưa thích các đường nét mềm mại, uốn lượn và phóng khoáng như văn sóng nước nhấp nhô, văn chữ S kép nối đuôi nhau, chữ S kiểu thừng bện, văn đường tròn đồng tâm, đường tròn xoắn,... </w:t>
      </w:r>
    </w:p>
    <w:p w:rsidR="00EE66DB" w:rsidRPr="00D026A0" w:rsidRDefault="00EE66DB" w:rsidP="00EE66DB">
      <w:pPr>
        <w:spacing w:after="120" w:line="288" w:lineRule="auto"/>
        <w:ind w:firstLine="720"/>
        <w:jc w:val="both"/>
        <w:rPr>
          <w:rFonts w:ascii="Times New Roman" w:hAnsi="Times New Roman"/>
          <w:szCs w:val="28"/>
          <w:lang w:val="it-IT"/>
        </w:rPr>
      </w:pPr>
      <w:r w:rsidRPr="00D026A0">
        <w:rPr>
          <w:rFonts w:ascii="Times New Roman" w:hAnsi="Times New Roman"/>
          <w:szCs w:val="28"/>
          <w:lang w:val="it-IT"/>
        </w:rPr>
        <w:t xml:space="preserve">Kết quả nghiên cứu di cốt người Đồng Đậu cho thấy người Đồng Đậu gần với nhóm loại hình </w:t>
      </w:r>
      <w:r w:rsidRPr="00D026A0">
        <w:rPr>
          <w:rFonts w:ascii="Times New Roman" w:hAnsi="Times New Roman"/>
          <w:i/>
          <w:szCs w:val="28"/>
          <w:lang w:val="it-IT"/>
        </w:rPr>
        <w:t>Indonesien</w:t>
      </w:r>
      <w:r w:rsidRPr="00D026A0">
        <w:rPr>
          <w:rFonts w:ascii="Times New Roman" w:hAnsi="Times New Roman"/>
          <w:szCs w:val="28"/>
          <w:lang w:val="it-IT"/>
        </w:rPr>
        <w:t xml:space="preserve"> của cư dân Đông Sơn.</w:t>
      </w:r>
    </w:p>
    <w:p w:rsidR="00EE66DB" w:rsidRPr="00D026A0" w:rsidRDefault="00EE66DB" w:rsidP="00EE66DB">
      <w:pPr>
        <w:spacing w:after="120" w:line="288" w:lineRule="auto"/>
        <w:ind w:firstLine="720"/>
        <w:jc w:val="both"/>
        <w:rPr>
          <w:rFonts w:ascii="Times New Roman" w:hAnsi="Times New Roman"/>
          <w:szCs w:val="28"/>
          <w:lang w:val="nl-NL"/>
        </w:rPr>
      </w:pPr>
      <w:r w:rsidRPr="00D026A0">
        <w:rPr>
          <w:rFonts w:ascii="Times New Roman" w:hAnsi="Times New Roman"/>
          <w:szCs w:val="28"/>
          <w:lang w:val="pt-BR"/>
        </w:rPr>
        <w:t xml:space="preserve">VHĐĐ có mối quan hệ nguồn gốc trực tiếp </w:t>
      </w:r>
      <w:r w:rsidRPr="00D026A0">
        <w:rPr>
          <w:rFonts w:ascii="Times New Roman" w:hAnsi="Times New Roman"/>
          <w:szCs w:val="28"/>
          <w:lang w:val="nl-NL"/>
        </w:rPr>
        <w:t>với văn hóa Phùng Nguyên. Nhóm di tích Mả Đống - Gò Con Lợn và văn hoá Hạ Long cũng được xác định là một trong những nguồn gốc góp vào sự hình thành VHĐĐ. VHĐĐ trong quá trình hình thành và phát triển còn có mối quan hệ với nhiều nhóm cư dân ở Thiệu Dương, Đan Nê (lưu vực Sông Mã) và Thạch Lạc, Rú Cật (lưu vực Sông Cả). Vào giai đoạn muộn, VHĐĐ đã có sự chuyển biến và hình thành nên văn hoá Gò Mun.</w:t>
      </w:r>
    </w:p>
    <w:p w:rsidR="00EE66DB" w:rsidRPr="00D026A0" w:rsidRDefault="00EE66DB" w:rsidP="00EE66DB">
      <w:pPr>
        <w:spacing w:after="120" w:line="288" w:lineRule="auto"/>
        <w:ind w:firstLine="720"/>
        <w:jc w:val="both"/>
        <w:rPr>
          <w:rFonts w:ascii="Times New Roman" w:hAnsi="Times New Roman"/>
          <w:szCs w:val="28"/>
          <w:lang w:val="nl-NL"/>
        </w:rPr>
      </w:pPr>
      <w:r w:rsidRPr="00D026A0">
        <w:rPr>
          <w:rFonts w:ascii="Times New Roman" w:hAnsi="Times New Roman"/>
          <w:szCs w:val="28"/>
          <w:lang w:val="nl-NL"/>
        </w:rPr>
        <w:lastRenderedPageBreak/>
        <w:t xml:space="preserve"> VHĐĐ gồm ba giai đoạn: </w:t>
      </w:r>
      <w:r w:rsidRPr="00D026A0">
        <w:rPr>
          <w:rFonts w:ascii="Times New Roman" w:hAnsi="Times New Roman"/>
          <w:szCs w:val="28"/>
          <w:lang w:val="pt-BR"/>
        </w:rPr>
        <w:t xml:space="preserve">giai đoạn </w:t>
      </w:r>
      <w:r w:rsidRPr="00D026A0">
        <w:rPr>
          <w:rFonts w:ascii="Times New Roman" w:hAnsi="Times New Roman"/>
          <w:szCs w:val="28"/>
          <w:lang w:val="nl-NL"/>
        </w:rPr>
        <w:t>Phùng Nguyên muộn - Đồng Đậu sớm; giai đoạn Đồng Đậu phát triển, giai đoạn Đồng Đậu muộn - Gò Mun sớm.</w:t>
      </w:r>
    </w:p>
    <w:p w:rsidR="00EE66DB" w:rsidRPr="00D026A0" w:rsidRDefault="00EE66DB" w:rsidP="00EE66DB">
      <w:pPr>
        <w:spacing w:after="120" w:line="288" w:lineRule="auto"/>
        <w:ind w:firstLine="720"/>
        <w:jc w:val="both"/>
        <w:rPr>
          <w:rFonts w:ascii="Times New Roman" w:hAnsi="Times New Roman"/>
          <w:szCs w:val="28"/>
          <w:lang w:val="nl-NL"/>
        </w:rPr>
      </w:pPr>
      <w:r w:rsidRPr="00D026A0">
        <w:rPr>
          <w:rFonts w:ascii="Times New Roman" w:hAnsi="Times New Roman"/>
          <w:szCs w:val="28"/>
          <w:lang w:val="nl-NL"/>
        </w:rPr>
        <w:t>VHĐĐ là một giai đoạn phát triển trong hệ thống văn hoá tiền Đông Sơn (Phùng Nguyên - Đồng Đậu - Gò Mun) ở lưu vực Sông Hồng. Những di tồn vật chất của VHĐĐ cho thấy sự phát triển mạnh mẽ của giai đoạn trung kỳ Đồng thau, đặc biệt là sự nhảy vọt của kỹ thuật luyện kim. Nền văn hoá này là một mắt xích quan trọng trong chuỗi phát triển liên tục từ văn hoá Phùng Nguyên đến Đông Sơn, góp phần chứng minh tính bản địa, nguồn gốc của văn hoá Đông Sơn. Các yếu tố văn hoá của nền VHĐĐ cũng góp phần hình thành bản sắc của văn h</w:t>
      </w:r>
      <w:r>
        <w:rPr>
          <w:rFonts w:ascii="Times New Roman" w:hAnsi="Times New Roman"/>
          <w:szCs w:val="28"/>
          <w:lang w:val="nl-NL"/>
        </w:rPr>
        <w:t>oá Đông Sơn - văn minh Việt cổ.</w:t>
      </w:r>
    </w:p>
    <w:p w:rsidR="00EE66DB" w:rsidRPr="00D026A0" w:rsidRDefault="00EE66DB" w:rsidP="00EE66DB">
      <w:pPr>
        <w:spacing w:line="288" w:lineRule="auto"/>
        <w:ind w:firstLine="567"/>
        <w:jc w:val="right"/>
        <w:rPr>
          <w:rFonts w:ascii="Times New Roman" w:hAnsi="Times New Roman"/>
          <w:b/>
          <w:bCs/>
          <w:sz w:val="24"/>
          <w:szCs w:val="24"/>
          <w:lang w:val="nl-NL"/>
        </w:rPr>
      </w:pPr>
      <w:bookmarkStart w:id="3" w:name="_GoBack"/>
      <w:r w:rsidRPr="00D026A0">
        <w:rPr>
          <w:rFonts w:ascii="Times New Roman" w:hAnsi="Times New Roman"/>
          <w:b/>
          <w:bCs/>
          <w:sz w:val="24"/>
          <w:szCs w:val="24"/>
          <w:lang w:val="nl-NL"/>
        </w:rPr>
        <w:t>BÙI VĂN LIÊM</w:t>
      </w:r>
    </w:p>
    <w:bookmarkEnd w:id="3"/>
    <w:p w:rsidR="00EE66DB" w:rsidRPr="00D026A0" w:rsidRDefault="00EE66DB" w:rsidP="00EE66DB">
      <w:pPr>
        <w:spacing w:line="300" w:lineRule="auto"/>
        <w:jc w:val="both"/>
        <w:rPr>
          <w:rFonts w:ascii="Times New Roman" w:hAnsi="Times New Roman"/>
          <w:b/>
          <w:sz w:val="24"/>
          <w:szCs w:val="24"/>
          <w:lang w:val="nl-NL"/>
        </w:rPr>
      </w:pPr>
      <w:r w:rsidRPr="00D026A0">
        <w:rPr>
          <w:rFonts w:ascii="Times New Roman" w:hAnsi="Times New Roman"/>
          <w:b/>
          <w:sz w:val="24"/>
          <w:szCs w:val="24"/>
          <w:lang w:val="nl-NL"/>
        </w:rPr>
        <w:t>Tài liệu tham khảo</w:t>
      </w:r>
    </w:p>
    <w:p w:rsidR="00EE66DB" w:rsidRPr="00D026A0" w:rsidRDefault="00EE66DB" w:rsidP="00EE66DB">
      <w:pPr>
        <w:spacing w:line="300" w:lineRule="auto"/>
        <w:jc w:val="both"/>
        <w:rPr>
          <w:rFonts w:ascii="Times New Roman" w:hAnsi="Times New Roman"/>
          <w:sz w:val="24"/>
          <w:szCs w:val="24"/>
          <w:lang w:val="nl-NL"/>
        </w:rPr>
      </w:pPr>
      <w:r w:rsidRPr="00D026A0">
        <w:rPr>
          <w:rFonts w:ascii="Times New Roman" w:hAnsi="Times New Roman"/>
          <w:sz w:val="24"/>
          <w:szCs w:val="24"/>
          <w:lang w:val="nl-NL"/>
        </w:rPr>
        <w:t>1</w:t>
      </w:r>
      <w:r w:rsidRPr="00D026A0">
        <w:rPr>
          <w:rFonts w:ascii="Times New Roman" w:hAnsi="Times New Roman"/>
          <w:sz w:val="24"/>
          <w:szCs w:val="24"/>
          <w:lang w:val="pt-BR"/>
        </w:rPr>
        <w:t xml:space="preserve">. Lê Xuân Diệm, </w:t>
      </w:r>
      <w:r w:rsidRPr="00D026A0">
        <w:rPr>
          <w:rFonts w:ascii="Times New Roman" w:hAnsi="Times New Roman"/>
          <w:i/>
          <w:iCs/>
          <w:sz w:val="24"/>
          <w:szCs w:val="24"/>
          <w:lang w:val="pt-BR"/>
        </w:rPr>
        <w:t>Văn hoá Đồng Đậu - một bước phát triển văn hóa thời kỳ Hùng Vương</w:t>
      </w:r>
      <w:r w:rsidRPr="00D026A0">
        <w:rPr>
          <w:rFonts w:ascii="Times New Roman" w:hAnsi="Times New Roman"/>
          <w:sz w:val="24"/>
          <w:szCs w:val="24"/>
          <w:lang w:val="pt-BR"/>
        </w:rPr>
        <w:t xml:space="preserve">, Tạp chí </w:t>
      </w:r>
      <w:r w:rsidRPr="00D026A0">
        <w:rPr>
          <w:rFonts w:ascii="Times New Roman" w:hAnsi="Times New Roman"/>
          <w:iCs/>
          <w:sz w:val="24"/>
          <w:szCs w:val="24"/>
          <w:lang w:val="nl-NL"/>
        </w:rPr>
        <w:t>Khảo cổ học</w:t>
      </w:r>
      <w:r w:rsidRPr="00D026A0">
        <w:rPr>
          <w:rFonts w:ascii="Times New Roman" w:hAnsi="Times New Roman"/>
          <w:sz w:val="24"/>
          <w:szCs w:val="24"/>
          <w:lang w:val="nl-NL"/>
        </w:rPr>
        <w:t>, số 7 - 8</w:t>
      </w:r>
      <w:r w:rsidRPr="00D026A0">
        <w:rPr>
          <w:rFonts w:ascii="Times New Roman" w:hAnsi="Times New Roman"/>
          <w:sz w:val="24"/>
          <w:szCs w:val="24"/>
        </w:rPr>
        <w:t xml:space="preserve">, Hà Nội, </w:t>
      </w:r>
      <w:r w:rsidRPr="00D026A0">
        <w:rPr>
          <w:rFonts w:ascii="Times New Roman" w:hAnsi="Times New Roman"/>
          <w:sz w:val="24"/>
          <w:szCs w:val="24"/>
          <w:lang w:val="nl-NL"/>
        </w:rPr>
        <w:t>1970, tr. 154 - 166.</w:t>
      </w:r>
    </w:p>
    <w:p w:rsidR="00EE66DB" w:rsidRPr="00D026A0" w:rsidRDefault="00EE66DB" w:rsidP="00EE66DB">
      <w:pPr>
        <w:spacing w:line="300" w:lineRule="auto"/>
        <w:jc w:val="both"/>
        <w:rPr>
          <w:rFonts w:ascii="Times New Roman" w:hAnsi="Times New Roman"/>
          <w:sz w:val="24"/>
          <w:szCs w:val="24"/>
          <w:lang w:val="nl-NL"/>
        </w:rPr>
      </w:pPr>
      <w:r w:rsidRPr="00D026A0">
        <w:rPr>
          <w:rFonts w:ascii="Times New Roman" w:hAnsi="Times New Roman"/>
          <w:sz w:val="24"/>
          <w:szCs w:val="24"/>
          <w:lang w:val="nl-NL"/>
        </w:rPr>
        <w:t xml:space="preserve">2. Hà Văn Tấn (Chủ biên), </w:t>
      </w:r>
      <w:r w:rsidRPr="00D026A0">
        <w:rPr>
          <w:rFonts w:ascii="Times New Roman" w:hAnsi="Times New Roman"/>
          <w:i/>
          <w:sz w:val="24"/>
          <w:szCs w:val="24"/>
          <w:lang w:val="nl-NL"/>
        </w:rPr>
        <w:t>Khảo cổ học Việt Nam, tập II, Thời đại Kim khí Việt Nam</w:t>
      </w:r>
      <w:r w:rsidRPr="00D026A0">
        <w:rPr>
          <w:rFonts w:ascii="Times New Roman" w:hAnsi="Times New Roman"/>
          <w:sz w:val="24"/>
          <w:szCs w:val="24"/>
          <w:lang w:val="nl-NL"/>
        </w:rPr>
        <w:t>, Nxb. Khoa học xã hội, Hà Nội, 1999.</w:t>
      </w:r>
    </w:p>
    <w:p w:rsidR="00EE66DB" w:rsidRPr="00D026A0" w:rsidRDefault="00EE66DB" w:rsidP="00EE66DB">
      <w:pPr>
        <w:spacing w:line="300" w:lineRule="auto"/>
        <w:jc w:val="both"/>
        <w:rPr>
          <w:rFonts w:ascii="Times New Roman" w:hAnsi="Times New Roman"/>
          <w:sz w:val="24"/>
          <w:szCs w:val="24"/>
          <w:lang w:val="nl-NL"/>
        </w:rPr>
      </w:pPr>
      <w:r w:rsidRPr="00D026A0">
        <w:rPr>
          <w:rFonts w:ascii="Times New Roman" w:hAnsi="Times New Roman"/>
          <w:bCs/>
          <w:sz w:val="24"/>
          <w:szCs w:val="24"/>
          <w:lang w:val="nl-NL"/>
        </w:rPr>
        <w:t xml:space="preserve">3. Bùi Hữu Tiến, </w:t>
      </w:r>
      <w:r w:rsidRPr="00D026A0">
        <w:rPr>
          <w:rFonts w:ascii="Times New Roman" w:hAnsi="Times New Roman"/>
          <w:bCs/>
          <w:i/>
          <w:sz w:val="24"/>
          <w:szCs w:val="24"/>
          <w:lang w:val="pt-BR"/>
        </w:rPr>
        <w:t>Văn hoá Đồng Đậu và vị trí của nó trong thời đại Đồng thau ở lưu vực Sông Hồng</w:t>
      </w:r>
      <w:r w:rsidRPr="00D026A0">
        <w:rPr>
          <w:rFonts w:ascii="Times New Roman" w:hAnsi="Times New Roman"/>
          <w:bCs/>
          <w:iCs/>
          <w:sz w:val="24"/>
          <w:szCs w:val="24"/>
          <w:lang w:val="pt-BR"/>
        </w:rPr>
        <w:t>,</w:t>
      </w:r>
      <w:r w:rsidRPr="00D026A0">
        <w:rPr>
          <w:rFonts w:ascii="Times New Roman" w:hAnsi="Times New Roman"/>
          <w:bCs/>
          <w:i/>
          <w:sz w:val="24"/>
          <w:szCs w:val="24"/>
          <w:lang w:val="pt-BR"/>
        </w:rPr>
        <w:t xml:space="preserve"> </w:t>
      </w:r>
      <w:r w:rsidRPr="00D026A0">
        <w:rPr>
          <w:rFonts w:ascii="Times New Roman" w:hAnsi="Times New Roman"/>
          <w:bCs/>
          <w:iCs/>
          <w:sz w:val="24"/>
          <w:szCs w:val="24"/>
          <w:lang w:val="pt-BR"/>
        </w:rPr>
        <w:t>Luận án Tiến sĩ, Trường Đại học Khoa học xã hội và Nhân văn, Hà Nội, 2016.</w:t>
      </w:r>
    </w:p>
    <w:p w:rsidR="00EE66DB" w:rsidRPr="00D026A0" w:rsidRDefault="00EE66DB" w:rsidP="00EE66DB">
      <w:pPr>
        <w:spacing w:line="300" w:lineRule="auto"/>
        <w:jc w:val="both"/>
        <w:rPr>
          <w:rFonts w:ascii="Times New Roman" w:hAnsi="Times New Roman"/>
          <w:sz w:val="24"/>
          <w:szCs w:val="24"/>
          <w:lang w:val="nl-NL"/>
        </w:rPr>
      </w:pPr>
      <w:r w:rsidRPr="00D026A0">
        <w:rPr>
          <w:rFonts w:ascii="Times New Roman" w:hAnsi="Times New Roman"/>
          <w:sz w:val="24"/>
          <w:szCs w:val="24"/>
          <w:lang w:val="nl-NL"/>
        </w:rPr>
        <w:t xml:space="preserve">4. Nguyễn Lân Cường, </w:t>
      </w:r>
      <w:r w:rsidRPr="00D026A0">
        <w:rPr>
          <w:rFonts w:ascii="Times New Roman" w:hAnsi="Times New Roman"/>
          <w:i/>
          <w:sz w:val="24"/>
          <w:szCs w:val="24"/>
          <w:lang w:val="nl-NL"/>
        </w:rPr>
        <w:t>Nhân học hình thể</w:t>
      </w:r>
      <w:r w:rsidRPr="00D026A0">
        <w:rPr>
          <w:rFonts w:ascii="Times New Roman" w:hAnsi="Times New Roman"/>
          <w:sz w:val="24"/>
          <w:szCs w:val="24"/>
          <w:lang w:val="nl-NL"/>
        </w:rPr>
        <w:t>, Nxb. Giáo dục Việt Nam, Hà Nội, 2017.</w:t>
      </w:r>
    </w:p>
    <w:p w:rsidR="00EE66DB" w:rsidRPr="00D026A0" w:rsidRDefault="00EE66DB" w:rsidP="00EE66DB">
      <w:pPr>
        <w:spacing w:line="300" w:lineRule="auto"/>
        <w:jc w:val="both"/>
        <w:rPr>
          <w:rFonts w:ascii="Times New Roman" w:hAnsi="Times New Roman"/>
          <w:sz w:val="24"/>
          <w:szCs w:val="24"/>
          <w:lang w:val="nl-NL"/>
        </w:rPr>
      </w:pPr>
      <w:r w:rsidRPr="00D026A0">
        <w:rPr>
          <w:rFonts w:ascii="Times New Roman" w:hAnsi="Times New Roman"/>
          <w:sz w:val="24"/>
          <w:szCs w:val="24"/>
          <w:lang w:val="nl-NL"/>
        </w:rPr>
        <w:t xml:space="preserve">5. Bùi Hữu Tiến, </w:t>
      </w:r>
      <w:r w:rsidRPr="00D026A0">
        <w:rPr>
          <w:rFonts w:ascii="Times New Roman" w:hAnsi="Times New Roman"/>
          <w:i/>
          <w:sz w:val="24"/>
          <w:szCs w:val="24"/>
          <w:lang w:val="nl-NL"/>
        </w:rPr>
        <w:t>Không gian Văn hoá Đồng Đậu: đặc điểm và những mối liên hệ</w:t>
      </w:r>
      <w:r w:rsidRPr="00D026A0">
        <w:rPr>
          <w:rFonts w:ascii="Times New Roman" w:hAnsi="Times New Roman"/>
          <w:sz w:val="24"/>
          <w:szCs w:val="24"/>
          <w:lang w:val="nl-NL"/>
        </w:rPr>
        <w:t>, Tạp chí Khảo cổ học, số 1, Hà Nội, 2018, tr. 32 - 50.</w:t>
      </w:r>
    </w:p>
    <w:bookmarkEnd w:id="1"/>
    <w:p w:rsidR="00344A26" w:rsidRDefault="00344A26"/>
    <w:sectPr w:rsidR="00344A26" w:rsidSect="00F56B26">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6DB"/>
    <w:rsid w:val="00344A26"/>
    <w:rsid w:val="00EE66DB"/>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7FA6E2-51C0-4175-A6A0-A4DDE325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6DB"/>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1723</Words>
  <Characters>9824</Characters>
  <Application>Microsoft Office Word</Application>
  <DocSecurity>0</DocSecurity>
  <Lines>81</Lines>
  <Paragraphs>23</Paragraphs>
  <ScaleCrop>false</ScaleCrop>
  <Company>Microsoft</Company>
  <LinksUpToDate>false</LinksUpToDate>
  <CharactersWithSpaces>11524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2025-12-08T08:16:00Z</dcterms:created>
  <dcterms:modified xsi:type="dcterms:W3CDTF">2025-12-08T08:16:00Z</dcterms:modified>
</cp:coreProperties>
</file>